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DD69C" w14:textId="22814717" w:rsidR="00C520C9" w:rsidRPr="00C520C9" w:rsidRDefault="00C520C9" w:rsidP="00C520C9">
      <w:pPr>
        <w:jc w:val="center"/>
        <w:rPr>
          <w:b/>
          <w:bCs/>
        </w:rPr>
      </w:pPr>
      <w:r w:rsidRPr="00C520C9">
        <w:rPr>
          <w:b/>
          <w:bCs/>
        </w:rPr>
        <w:t>New</w:t>
      </w:r>
      <w:r w:rsidRPr="00C520C9">
        <w:rPr>
          <w:b/>
          <w:bCs/>
          <w:spacing w:val="-8"/>
        </w:rPr>
        <w:t xml:space="preserve"> </w:t>
      </w:r>
      <w:r w:rsidRPr="00C520C9">
        <w:rPr>
          <w:b/>
          <w:bCs/>
        </w:rPr>
        <w:t>Jersey</w:t>
      </w:r>
      <w:r w:rsidRPr="00C520C9">
        <w:rPr>
          <w:b/>
          <w:bCs/>
          <w:spacing w:val="-8"/>
        </w:rPr>
        <w:t xml:space="preserve"> </w:t>
      </w:r>
      <w:r w:rsidRPr="00C520C9">
        <w:rPr>
          <w:b/>
          <w:bCs/>
        </w:rPr>
        <w:t>State</w:t>
      </w:r>
      <w:r w:rsidRPr="00C520C9">
        <w:rPr>
          <w:b/>
          <w:bCs/>
          <w:spacing w:val="-11"/>
        </w:rPr>
        <w:t xml:space="preserve"> </w:t>
      </w:r>
      <w:r w:rsidRPr="00C520C9">
        <w:rPr>
          <w:b/>
          <w:bCs/>
        </w:rPr>
        <w:t>Cancer</w:t>
      </w:r>
      <w:r w:rsidRPr="00C520C9">
        <w:rPr>
          <w:b/>
          <w:bCs/>
          <w:spacing w:val="-10"/>
        </w:rPr>
        <w:t xml:space="preserve"> </w:t>
      </w:r>
      <w:r w:rsidRPr="00C520C9">
        <w:rPr>
          <w:b/>
          <w:bCs/>
        </w:rPr>
        <w:t>Registry Physician Reporting</w:t>
      </w:r>
    </w:p>
    <w:p w14:paraId="52EF1728" w14:textId="77777777" w:rsidR="00C520C9" w:rsidRDefault="00C520C9" w:rsidP="00C520C9">
      <w:pPr>
        <w:jc w:val="center"/>
        <w:rPr>
          <w:b/>
          <w:bCs/>
          <w:spacing w:val="-2"/>
        </w:rPr>
      </w:pPr>
      <w:r w:rsidRPr="00C520C9">
        <w:rPr>
          <w:b/>
          <w:bCs/>
        </w:rPr>
        <w:t>Frequently</w:t>
      </w:r>
      <w:r w:rsidRPr="00C520C9">
        <w:rPr>
          <w:b/>
          <w:bCs/>
          <w:spacing w:val="-5"/>
        </w:rPr>
        <w:t xml:space="preserve"> </w:t>
      </w:r>
      <w:r w:rsidRPr="00C520C9">
        <w:rPr>
          <w:b/>
          <w:bCs/>
        </w:rPr>
        <w:t>Asked</w:t>
      </w:r>
      <w:r w:rsidRPr="00C520C9">
        <w:rPr>
          <w:b/>
          <w:bCs/>
          <w:spacing w:val="-5"/>
        </w:rPr>
        <w:t xml:space="preserve"> </w:t>
      </w:r>
      <w:r w:rsidRPr="00C520C9">
        <w:rPr>
          <w:b/>
          <w:bCs/>
          <w:spacing w:val="-2"/>
        </w:rPr>
        <w:t>Questions</w:t>
      </w:r>
    </w:p>
    <w:p w14:paraId="11526B81" w14:textId="77777777" w:rsidR="007E63F7" w:rsidRPr="00C520C9" w:rsidRDefault="007E63F7" w:rsidP="00C520C9">
      <w:pPr>
        <w:jc w:val="center"/>
        <w:rPr>
          <w:b/>
          <w:bCs/>
        </w:rPr>
      </w:pPr>
    </w:p>
    <w:p w14:paraId="3958365E" w14:textId="20B492D4" w:rsidR="00C520C9" w:rsidRPr="00C520C9" w:rsidRDefault="00C520C9" w:rsidP="00C520C9">
      <w:pPr>
        <w:rPr>
          <w:rFonts w:asciiTheme="minorHAnsi" w:hAnsiTheme="minorHAnsi"/>
        </w:rPr>
      </w:pPr>
      <w:r w:rsidRPr="00C520C9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Pr="00C520C9">
        <w:rPr>
          <w:rFonts w:asciiTheme="minorHAnsi" w:hAnsiTheme="minorHAnsi"/>
        </w:rPr>
        <w:t>What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cases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of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cancer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and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other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pre-cancerous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conditions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are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reportable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to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the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New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Jersey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State Cancer Registry?</w:t>
      </w:r>
    </w:p>
    <w:p w14:paraId="082A9004" w14:textId="23B6118D" w:rsidR="00C520C9" w:rsidRPr="00C520C9" w:rsidRDefault="00C520C9" w:rsidP="00C520C9">
      <w:pPr>
        <w:rPr>
          <w:rFonts w:asciiTheme="minorHAnsi" w:hAnsiTheme="minorHAnsi"/>
        </w:rPr>
      </w:pPr>
      <w:r w:rsidRPr="00C520C9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A</w:t>
      </w:r>
      <w:r w:rsidRPr="00C520C9">
        <w:rPr>
          <w:rFonts w:asciiTheme="minorHAnsi" w:hAnsiTheme="minorHAnsi"/>
        </w:rPr>
        <w:t>ny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  <w:i/>
        </w:rPr>
        <w:t>in</w:t>
      </w:r>
      <w:r w:rsidRPr="00C520C9">
        <w:rPr>
          <w:rFonts w:asciiTheme="minorHAnsi" w:hAnsiTheme="minorHAnsi"/>
          <w:i/>
          <w:spacing w:val="-3"/>
        </w:rPr>
        <w:t xml:space="preserve"> </w:t>
      </w:r>
      <w:r w:rsidRPr="00C520C9">
        <w:rPr>
          <w:rFonts w:asciiTheme="minorHAnsi" w:hAnsiTheme="minorHAnsi"/>
          <w:i/>
        </w:rPr>
        <w:t>situ</w:t>
      </w:r>
      <w:r w:rsidRPr="00C520C9">
        <w:rPr>
          <w:rFonts w:asciiTheme="minorHAnsi" w:hAnsiTheme="minorHAnsi"/>
          <w:i/>
          <w:spacing w:val="-5"/>
        </w:rPr>
        <w:t xml:space="preserve"> </w:t>
      </w:r>
      <w:r w:rsidRPr="00C520C9">
        <w:rPr>
          <w:rFonts w:asciiTheme="minorHAnsi" w:hAnsiTheme="minorHAnsi"/>
        </w:rPr>
        <w:t>or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invasive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neoplasm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as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designated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by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a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behavior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code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of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“/2”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or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“/3”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in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the “International Classification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of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Diseases for Oncology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(ICD-O),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Third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Edition,”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published by the World Health Organization (with the exceptions listed in C below</w:t>
      </w:r>
      <w:proofErr w:type="gramStart"/>
      <w:r w:rsidRPr="00C520C9">
        <w:rPr>
          <w:rFonts w:asciiTheme="minorHAnsi" w:hAnsiTheme="minorHAnsi"/>
        </w:rPr>
        <w:t>);</w:t>
      </w:r>
      <w:proofErr w:type="gramEnd"/>
      <w:r w:rsidRPr="00C520C9">
        <w:rPr>
          <w:rFonts w:asciiTheme="minorHAnsi" w:hAnsiTheme="minorHAnsi"/>
        </w:rPr>
        <w:t xml:space="preserve"> </w:t>
      </w:r>
    </w:p>
    <w:p w14:paraId="63E39117" w14:textId="77777777" w:rsidR="00C520C9" w:rsidRPr="00C520C9" w:rsidRDefault="00C520C9" w:rsidP="00C520C9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All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solid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tumors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of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brain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and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central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nervous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system,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including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the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meninges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and intracranial endocrine structures, listened in the ICD-O with behavior codes of:</w:t>
      </w:r>
    </w:p>
    <w:p w14:paraId="2C41FC91" w14:textId="77777777" w:rsidR="00C520C9" w:rsidRPr="00C520C9" w:rsidRDefault="00C520C9" w:rsidP="00C520C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“/0”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benign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  <w:spacing w:val="-2"/>
        </w:rPr>
        <w:t>disease</w:t>
      </w:r>
    </w:p>
    <w:p w14:paraId="7A831F03" w14:textId="77777777" w:rsidR="00C520C9" w:rsidRPr="00C520C9" w:rsidRDefault="00C520C9" w:rsidP="00C520C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“/1”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disease</w:t>
      </w:r>
      <w:r w:rsidRPr="00C520C9">
        <w:rPr>
          <w:rFonts w:asciiTheme="minorHAnsi" w:hAnsiTheme="minorHAnsi"/>
          <w:spacing w:val="-6"/>
        </w:rPr>
        <w:t xml:space="preserve"> </w:t>
      </w:r>
      <w:r w:rsidRPr="00C520C9">
        <w:rPr>
          <w:rFonts w:asciiTheme="minorHAnsi" w:hAnsiTheme="minorHAnsi"/>
        </w:rPr>
        <w:t>of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uncertain</w:t>
      </w:r>
      <w:r w:rsidRPr="00C520C9">
        <w:rPr>
          <w:rFonts w:asciiTheme="minorHAnsi" w:hAnsiTheme="minorHAnsi"/>
          <w:spacing w:val="-7"/>
        </w:rPr>
        <w:t xml:space="preserve"> </w:t>
      </w:r>
      <w:r w:rsidRPr="00C520C9">
        <w:rPr>
          <w:rFonts w:asciiTheme="minorHAnsi" w:hAnsiTheme="minorHAnsi"/>
        </w:rPr>
        <w:t>malignant</w:t>
      </w:r>
      <w:r w:rsidRPr="00C520C9">
        <w:rPr>
          <w:rFonts w:asciiTheme="minorHAnsi" w:hAnsiTheme="minorHAnsi"/>
          <w:spacing w:val="-2"/>
        </w:rPr>
        <w:t xml:space="preserve"> </w:t>
      </w:r>
      <w:proofErr w:type="gramStart"/>
      <w:r w:rsidRPr="00C520C9">
        <w:rPr>
          <w:rFonts w:asciiTheme="minorHAnsi" w:hAnsiTheme="minorHAnsi"/>
          <w:spacing w:val="-2"/>
        </w:rPr>
        <w:t>potential;</w:t>
      </w:r>
      <w:proofErr w:type="gramEnd"/>
    </w:p>
    <w:p w14:paraId="1349BC37" w14:textId="77777777" w:rsidR="00C520C9" w:rsidRPr="00C520C9" w:rsidRDefault="00C520C9" w:rsidP="00C520C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“/2”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  <w:i/>
        </w:rPr>
        <w:t>in</w:t>
      </w:r>
      <w:r w:rsidRPr="00C520C9">
        <w:rPr>
          <w:rFonts w:asciiTheme="minorHAnsi" w:hAnsiTheme="minorHAnsi"/>
          <w:i/>
          <w:spacing w:val="-2"/>
        </w:rPr>
        <w:t xml:space="preserve"> </w:t>
      </w:r>
      <w:r w:rsidRPr="00C520C9">
        <w:rPr>
          <w:rFonts w:asciiTheme="minorHAnsi" w:hAnsiTheme="minorHAnsi"/>
          <w:i/>
        </w:rPr>
        <w:t>situ</w:t>
      </w:r>
      <w:r w:rsidRPr="00C520C9">
        <w:rPr>
          <w:rFonts w:asciiTheme="minorHAnsi" w:hAnsiTheme="minorHAnsi"/>
          <w:i/>
          <w:spacing w:val="-3"/>
        </w:rPr>
        <w:t xml:space="preserve"> </w:t>
      </w:r>
      <w:proofErr w:type="gramStart"/>
      <w:r w:rsidRPr="00C520C9">
        <w:rPr>
          <w:rFonts w:asciiTheme="minorHAnsi" w:hAnsiTheme="minorHAnsi"/>
          <w:spacing w:val="-2"/>
        </w:rPr>
        <w:t>disease;</w:t>
      </w:r>
      <w:proofErr w:type="gramEnd"/>
    </w:p>
    <w:p w14:paraId="0EC642DB" w14:textId="3397A84B" w:rsidR="00C520C9" w:rsidRPr="00C520C9" w:rsidRDefault="00C520C9" w:rsidP="00C520C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“/3”</w:t>
      </w:r>
      <w:r w:rsidRPr="00C520C9">
        <w:rPr>
          <w:rFonts w:asciiTheme="minorHAnsi" w:hAnsiTheme="minorHAnsi"/>
          <w:spacing w:val="-8"/>
        </w:rPr>
        <w:t xml:space="preserve"> </w:t>
      </w:r>
      <w:r w:rsidRPr="00C520C9">
        <w:rPr>
          <w:rFonts w:asciiTheme="minorHAnsi" w:hAnsiTheme="minorHAnsi"/>
        </w:rPr>
        <w:t>malignant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  <w:spacing w:val="-2"/>
        </w:rPr>
        <w:t>disease</w:t>
      </w:r>
    </w:p>
    <w:p w14:paraId="66FF79DD" w14:textId="77777777" w:rsidR="00C520C9" w:rsidRPr="00C520C9" w:rsidRDefault="00C520C9" w:rsidP="00C520C9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The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following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diagnoses</w:t>
      </w:r>
      <w:r w:rsidRPr="00C520C9">
        <w:rPr>
          <w:rFonts w:asciiTheme="minorHAnsi" w:hAnsiTheme="minorHAnsi"/>
          <w:spacing w:val="-6"/>
        </w:rPr>
        <w:t xml:space="preserve"> </w:t>
      </w:r>
      <w:r w:rsidRPr="00C520C9">
        <w:rPr>
          <w:rFonts w:asciiTheme="minorHAnsi" w:hAnsiTheme="minorHAnsi"/>
        </w:rPr>
        <w:t>shall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  <w:u w:val="single"/>
        </w:rPr>
        <w:t>not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be</w:t>
      </w:r>
      <w:r w:rsidRPr="00C520C9">
        <w:rPr>
          <w:rFonts w:asciiTheme="minorHAnsi" w:hAnsiTheme="minorHAnsi"/>
          <w:spacing w:val="-2"/>
        </w:rPr>
        <w:t xml:space="preserve"> reported:</w:t>
      </w:r>
    </w:p>
    <w:p w14:paraId="71F2F6DD" w14:textId="77777777" w:rsidR="00C520C9" w:rsidRPr="00C520C9" w:rsidRDefault="00C520C9" w:rsidP="00151E53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Basal cell carcinomas of the skin and squamous cell carcinomas of the skin, except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when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they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are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diagnosed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in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the</w:t>
      </w:r>
      <w:r w:rsidRPr="00C520C9">
        <w:rPr>
          <w:rFonts w:asciiTheme="minorHAnsi" w:hAnsiTheme="minorHAnsi"/>
          <w:spacing w:val="-1"/>
        </w:rPr>
        <w:t xml:space="preserve"> </w:t>
      </w:r>
      <w:r w:rsidRPr="00C520C9">
        <w:rPr>
          <w:rFonts w:asciiTheme="minorHAnsi" w:hAnsiTheme="minorHAnsi"/>
        </w:rPr>
        <w:t>labia,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clitoris,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>vulva,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prepuce,</w:t>
      </w:r>
      <w:r w:rsidRPr="00C520C9">
        <w:rPr>
          <w:rFonts w:asciiTheme="minorHAnsi" w:hAnsiTheme="minorHAnsi"/>
          <w:spacing w:val="-2"/>
        </w:rPr>
        <w:t xml:space="preserve"> </w:t>
      </w:r>
      <w:r w:rsidRPr="00C520C9">
        <w:rPr>
          <w:rFonts w:asciiTheme="minorHAnsi" w:hAnsiTheme="minorHAnsi"/>
        </w:rPr>
        <w:t>penis</w:t>
      </w:r>
      <w:r w:rsidRPr="00C520C9">
        <w:rPr>
          <w:rFonts w:asciiTheme="minorHAnsi" w:hAnsiTheme="minorHAnsi"/>
          <w:spacing w:val="-4"/>
        </w:rPr>
        <w:t xml:space="preserve"> </w:t>
      </w:r>
      <w:r w:rsidRPr="00C520C9">
        <w:rPr>
          <w:rFonts w:asciiTheme="minorHAnsi" w:hAnsiTheme="minorHAnsi"/>
        </w:rPr>
        <w:t xml:space="preserve">or </w:t>
      </w:r>
      <w:r w:rsidRPr="00C520C9">
        <w:rPr>
          <w:rFonts w:asciiTheme="minorHAnsi" w:hAnsiTheme="minorHAnsi"/>
          <w:spacing w:val="-2"/>
        </w:rPr>
        <w:t>scrotum.</w:t>
      </w:r>
    </w:p>
    <w:p w14:paraId="10F5657D" w14:textId="77777777" w:rsidR="00C520C9" w:rsidRPr="00C520C9" w:rsidRDefault="00C520C9" w:rsidP="00151E53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Carcinoma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  <w:i/>
        </w:rPr>
        <w:t>in</w:t>
      </w:r>
      <w:r w:rsidRPr="00C520C9">
        <w:rPr>
          <w:rFonts w:asciiTheme="minorHAnsi" w:hAnsiTheme="minorHAnsi"/>
          <w:i/>
          <w:spacing w:val="-4"/>
        </w:rPr>
        <w:t xml:space="preserve"> </w:t>
      </w:r>
      <w:r w:rsidRPr="00C520C9">
        <w:rPr>
          <w:rFonts w:asciiTheme="minorHAnsi" w:hAnsiTheme="minorHAnsi"/>
          <w:i/>
        </w:rPr>
        <w:t>situ</w:t>
      </w:r>
      <w:r w:rsidRPr="00C520C9">
        <w:rPr>
          <w:rFonts w:asciiTheme="minorHAnsi" w:hAnsiTheme="minorHAnsi"/>
          <w:i/>
          <w:spacing w:val="-6"/>
        </w:rPr>
        <w:t xml:space="preserve"> </w:t>
      </w:r>
      <w:r w:rsidRPr="00C520C9">
        <w:rPr>
          <w:rFonts w:asciiTheme="minorHAnsi" w:hAnsiTheme="minorHAnsi"/>
        </w:rPr>
        <w:t>of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the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cervix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and/or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cervical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squamous</w:t>
      </w:r>
      <w:r w:rsidRPr="00C520C9">
        <w:rPr>
          <w:rFonts w:asciiTheme="minorHAnsi" w:hAnsiTheme="minorHAnsi"/>
          <w:spacing w:val="-3"/>
        </w:rPr>
        <w:t xml:space="preserve"> </w:t>
      </w:r>
      <w:r w:rsidRPr="00C520C9">
        <w:rPr>
          <w:rFonts w:asciiTheme="minorHAnsi" w:hAnsiTheme="minorHAnsi"/>
        </w:rPr>
        <w:t>intraepithelial neoplasia III (CIN III).</w:t>
      </w:r>
    </w:p>
    <w:p w14:paraId="314320C9" w14:textId="7A78AC9C" w:rsidR="00C520C9" w:rsidRPr="00C520C9" w:rsidRDefault="00C520C9" w:rsidP="00151E53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C520C9">
        <w:rPr>
          <w:rFonts w:asciiTheme="minorHAnsi" w:hAnsiTheme="minorHAnsi"/>
        </w:rPr>
        <w:t>Prostatic</w:t>
      </w:r>
      <w:r w:rsidRPr="00C520C9">
        <w:rPr>
          <w:rFonts w:asciiTheme="minorHAnsi" w:hAnsiTheme="minorHAnsi"/>
          <w:spacing w:val="-8"/>
        </w:rPr>
        <w:t xml:space="preserve"> </w:t>
      </w:r>
      <w:r w:rsidRPr="00C520C9">
        <w:rPr>
          <w:rFonts w:asciiTheme="minorHAnsi" w:hAnsiTheme="minorHAnsi"/>
        </w:rPr>
        <w:t>intraepithelial</w:t>
      </w:r>
      <w:r w:rsidRPr="00C520C9">
        <w:rPr>
          <w:rFonts w:asciiTheme="minorHAnsi" w:hAnsiTheme="minorHAnsi"/>
          <w:spacing w:val="-6"/>
        </w:rPr>
        <w:t xml:space="preserve"> </w:t>
      </w:r>
      <w:r w:rsidRPr="00C520C9">
        <w:rPr>
          <w:rFonts w:asciiTheme="minorHAnsi" w:hAnsiTheme="minorHAnsi"/>
        </w:rPr>
        <w:t>neoplasia</w:t>
      </w:r>
      <w:r w:rsidRPr="00C520C9">
        <w:rPr>
          <w:rFonts w:asciiTheme="minorHAnsi" w:hAnsiTheme="minorHAnsi"/>
          <w:spacing w:val="-5"/>
        </w:rPr>
        <w:t xml:space="preserve"> </w:t>
      </w:r>
      <w:r w:rsidRPr="00C520C9">
        <w:rPr>
          <w:rFonts w:asciiTheme="minorHAnsi" w:hAnsiTheme="minorHAnsi"/>
        </w:rPr>
        <w:t>III</w:t>
      </w:r>
      <w:r w:rsidRPr="00C520C9">
        <w:rPr>
          <w:rFonts w:asciiTheme="minorHAnsi" w:hAnsiTheme="minorHAnsi"/>
          <w:spacing w:val="-6"/>
        </w:rPr>
        <w:t xml:space="preserve"> </w:t>
      </w:r>
      <w:r w:rsidRPr="00C520C9">
        <w:rPr>
          <w:rFonts w:asciiTheme="minorHAnsi" w:hAnsiTheme="minorHAnsi"/>
        </w:rPr>
        <w:t>(PIN</w:t>
      </w:r>
      <w:r w:rsidRPr="00C520C9">
        <w:rPr>
          <w:rFonts w:asciiTheme="minorHAnsi" w:hAnsiTheme="minorHAnsi"/>
          <w:spacing w:val="-6"/>
        </w:rPr>
        <w:t xml:space="preserve"> </w:t>
      </w:r>
      <w:r w:rsidRPr="00C520C9">
        <w:rPr>
          <w:rFonts w:asciiTheme="minorHAnsi" w:hAnsiTheme="minorHAnsi"/>
          <w:spacing w:val="-2"/>
        </w:rPr>
        <w:t>III)</w:t>
      </w:r>
    </w:p>
    <w:p w14:paraId="774D9795" w14:textId="77777777" w:rsidR="00C520C9" w:rsidRPr="00C520C9" w:rsidRDefault="00C520C9" w:rsidP="00C520C9">
      <w:pPr>
        <w:rPr>
          <w:rFonts w:asciiTheme="minorHAnsi" w:hAnsiTheme="minorHAnsi"/>
        </w:rPr>
      </w:pPr>
    </w:p>
    <w:p w14:paraId="76BD23CA" w14:textId="214395CC" w:rsidR="00C520C9" w:rsidRP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When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must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cases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cancer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and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other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pre-cancerous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conditions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be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reported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New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Jersey State Cancer Registry?</w:t>
      </w:r>
    </w:p>
    <w:p w14:paraId="5112F58B" w14:textId="567E51E2" w:rsidR="00C520C9" w:rsidRP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All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reportable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cases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must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be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submitted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within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6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months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your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first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contact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with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the patient for the reportable diagnosis</w:t>
      </w:r>
    </w:p>
    <w:p w14:paraId="5F62A465" w14:textId="77777777" w:rsidR="00C520C9" w:rsidRPr="00C520C9" w:rsidRDefault="00C520C9" w:rsidP="00C520C9">
      <w:pPr>
        <w:rPr>
          <w:rFonts w:asciiTheme="minorHAnsi" w:hAnsiTheme="minorHAnsi"/>
        </w:rPr>
      </w:pPr>
    </w:p>
    <w:p w14:paraId="66499ACB" w14:textId="614BA625" w:rsidR="00C520C9" w:rsidRP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How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often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must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my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practice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report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NJSCR</w:t>
      </w:r>
      <w:r w:rsidR="00C520C9" w:rsidRPr="00C520C9">
        <w:rPr>
          <w:rFonts w:asciiTheme="minorHAnsi" w:hAnsiTheme="minorHAnsi"/>
          <w:spacing w:val="-2"/>
        </w:rPr>
        <w:t xml:space="preserve"> </w:t>
      </w:r>
      <w:proofErr w:type="gramStart"/>
      <w:r w:rsidR="00C520C9" w:rsidRPr="00C520C9">
        <w:rPr>
          <w:rFonts w:asciiTheme="minorHAnsi" w:hAnsiTheme="minorHAnsi"/>
        </w:rPr>
        <w:t>in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order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to</w:t>
      </w:r>
      <w:proofErr w:type="gramEnd"/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remain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in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compliance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with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 xml:space="preserve">State </w:t>
      </w:r>
      <w:r w:rsidR="00C520C9" w:rsidRPr="00C520C9">
        <w:rPr>
          <w:rFonts w:asciiTheme="minorHAnsi" w:hAnsiTheme="minorHAnsi"/>
          <w:spacing w:val="-4"/>
        </w:rPr>
        <w:t>Law?</w:t>
      </w:r>
    </w:p>
    <w:p w14:paraId="30C4515D" w14:textId="596E3297" w:rsid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All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facilities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are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expected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report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NJSCR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at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least</w:t>
      </w:r>
      <w:r w:rsidR="00C520C9" w:rsidRPr="00C520C9">
        <w:rPr>
          <w:rFonts w:asciiTheme="minorHAnsi" w:hAnsiTheme="minorHAnsi"/>
          <w:spacing w:val="-6"/>
        </w:rPr>
        <w:t xml:space="preserve"> </w:t>
      </w:r>
      <w:r w:rsidR="00C520C9" w:rsidRPr="00C520C9">
        <w:rPr>
          <w:rFonts w:asciiTheme="minorHAnsi" w:hAnsiTheme="minorHAnsi"/>
        </w:rPr>
        <w:t>monthly</w:t>
      </w:r>
      <w:r w:rsidR="00C520C9" w:rsidRPr="00C520C9">
        <w:rPr>
          <w:rFonts w:asciiTheme="minorHAnsi" w:hAnsiTheme="minorHAnsi"/>
          <w:spacing w:val="-1"/>
        </w:rPr>
        <w:t xml:space="preserve"> </w:t>
      </w:r>
      <w:proofErr w:type="gramStart"/>
      <w:r w:rsidR="00C520C9" w:rsidRPr="00C520C9">
        <w:rPr>
          <w:rFonts w:asciiTheme="minorHAnsi" w:hAnsiTheme="minorHAnsi"/>
        </w:rPr>
        <w:t>in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order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to</w:t>
      </w:r>
      <w:proofErr w:type="gramEnd"/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avoid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 xml:space="preserve">penalties. However, if your facility sees fewer than 20 cases of reportable disease per year, you may </w:t>
      </w:r>
      <w:proofErr w:type="gramStart"/>
      <w:r w:rsidR="00C520C9" w:rsidRPr="00C520C9">
        <w:rPr>
          <w:rFonts w:asciiTheme="minorHAnsi" w:hAnsiTheme="minorHAnsi"/>
        </w:rPr>
        <w:t>make arrangements</w:t>
      </w:r>
      <w:proofErr w:type="gramEnd"/>
      <w:r w:rsidR="00C520C9" w:rsidRPr="00C520C9">
        <w:rPr>
          <w:rFonts w:asciiTheme="minorHAnsi" w:hAnsiTheme="minorHAnsi"/>
        </w:rPr>
        <w:t xml:space="preserve"> to report on a quarterly basis. Large-volume practices are encouraged to submit more frequently.</w:t>
      </w:r>
    </w:p>
    <w:p w14:paraId="1E78D11A" w14:textId="77777777" w:rsidR="00151E53" w:rsidRPr="00C520C9" w:rsidRDefault="00151E53" w:rsidP="00C520C9">
      <w:pPr>
        <w:rPr>
          <w:rFonts w:asciiTheme="minorHAnsi" w:hAnsiTheme="minorHAnsi"/>
        </w:rPr>
      </w:pPr>
    </w:p>
    <w:p w14:paraId="76721AAC" w14:textId="376401BE" w:rsidR="00C520C9" w:rsidRP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What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information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is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required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be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reported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for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each</w:t>
      </w:r>
      <w:r w:rsidR="00C520C9" w:rsidRPr="00C520C9">
        <w:rPr>
          <w:rFonts w:asciiTheme="minorHAnsi" w:hAnsiTheme="minorHAnsi"/>
          <w:spacing w:val="-6"/>
        </w:rPr>
        <w:t xml:space="preserve"> </w:t>
      </w:r>
      <w:r w:rsidR="00C520C9" w:rsidRPr="00C520C9">
        <w:rPr>
          <w:rFonts w:asciiTheme="minorHAnsi" w:hAnsiTheme="minorHAnsi"/>
          <w:spacing w:val="-2"/>
        </w:rPr>
        <w:t>case?</w:t>
      </w:r>
    </w:p>
    <w:p w14:paraId="12763A0A" w14:textId="0D9CE40C" w:rsidR="00C520C9" w:rsidRDefault="00151E53" w:rsidP="00C520C9">
      <w:pPr>
        <w:rPr>
          <w:rFonts w:asciiTheme="minorHAnsi" w:hAnsiTheme="minorHAnsi"/>
          <w:spacing w:val="-2"/>
        </w:rPr>
      </w:pPr>
      <w:r w:rsidRPr="00151E53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Each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case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report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must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include,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at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a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  <w:spacing w:val="-2"/>
        </w:rPr>
        <w:t>minimum:</w:t>
      </w:r>
    </w:p>
    <w:p w14:paraId="283D4BB2" w14:textId="77777777" w:rsidR="00151E53" w:rsidRDefault="00151E53" w:rsidP="00C520C9">
      <w:pPr>
        <w:rPr>
          <w:rFonts w:asciiTheme="minorHAnsi" w:hAnsiTheme="minorHAnsi"/>
          <w:spacing w:val="-2"/>
        </w:rPr>
      </w:pPr>
    </w:p>
    <w:tbl>
      <w:tblPr>
        <w:tblStyle w:val="TableGrid"/>
        <w:tblW w:w="9090" w:type="dxa"/>
        <w:tblInd w:w="108" w:type="dxa"/>
        <w:tblLook w:val="04A0" w:firstRow="1" w:lastRow="0" w:firstColumn="1" w:lastColumn="0" w:noHBand="0" w:noVBand="1"/>
      </w:tblPr>
      <w:tblGrid>
        <w:gridCol w:w="2880"/>
        <w:gridCol w:w="3240"/>
        <w:gridCol w:w="2970"/>
      </w:tblGrid>
      <w:tr w:rsidR="00151E53" w:rsidRPr="00151E53" w14:paraId="4C24D292" w14:textId="77777777" w:rsidTr="00151E53">
        <w:tc>
          <w:tcPr>
            <w:tcW w:w="288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33EFBE5" w14:textId="565AEC10" w:rsidR="00151E53" w:rsidRPr="00151E53" w:rsidRDefault="00151E53" w:rsidP="00151E53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51E53">
              <w:rPr>
                <w:rFonts w:asciiTheme="minorHAnsi" w:hAnsiTheme="minorHAnsi"/>
                <w:b/>
                <w:bCs/>
              </w:rPr>
              <w:t>Demographic Information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2524F77" w14:textId="3DCE4D76" w:rsidR="00151E53" w:rsidRPr="00151E53" w:rsidRDefault="00151E53" w:rsidP="00151E53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51E53">
              <w:rPr>
                <w:rFonts w:asciiTheme="minorHAnsi" w:hAnsiTheme="minorHAnsi"/>
                <w:b/>
                <w:bCs/>
              </w:rPr>
              <w:t>Tumor Characteristics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ABF68D0" w14:textId="7329D187" w:rsidR="00151E53" w:rsidRPr="00151E53" w:rsidRDefault="00151E53" w:rsidP="00151E5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151E53">
              <w:rPr>
                <w:rFonts w:asciiTheme="minorHAnsi" w:hAnsiTheme="minorHAnsi"/>
                <w:b/>
                <w:bCs/>
              </w:rPr>
              <w:t>Treatment</w:t>
            </w:r>
          </w:p>
        </w:tc>
      </w:tr>
      <w:tr w:rsidR="00151E53" w14:paraId="6ABE7D3F" w14:textId="77777777" w:rsidTr="00151E5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AF112B" w14:textId="33510C67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Name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26833" w14:textId="0E9F4D95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Date of Diagnosis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D4549B" w14:textId="2198C858" w:rsidR="00151E53" w:rsidRDefault="00151E53" w:rsidP="00C520C9">
            <w:pPr>
              <w:rPr>
                <w:rFonts w:asciiTheme="minorHAnsi" w:hAnsiTheme="minorHAnsi"/>
              </w:rPr>
            </w:pPr>
            <w:r w:rsidRPr="00151E53">
              <w:rPr>
                <w:rFonts w:asciiTheme="minorHAnsi" w:hAnsiTheme="minorHAnsi"/>
              </w:rPr>
              <w:t>Treatment provide</w:t>
            </w:r>
            <w:r>
              <w:rPr>
                <w:rFonts w:asciiTheme="minorHAnsi" w:hAnsiTheme="minorHAnsi"/>
              </w:rPr>
              <w:t>s</w:t>
            </w:r>
            <w:r w:rsidRPr="00151E53">
              <w:rPr>
                <w:rFonts w:asciiTheme="minorHAnsi" w:hAnsiTheme="minorHAnsi"/>
              </w:rPr>
              <w:t xml:space="preserve"> by your office</w:t>
            </w:r>
          </w:p>
        </w:tc>
      </w:tr>
      <w:tr w:rsidR="00151E53" w14:paraId="5157CA53" w14:textId="77777777" w:rsidTr="00151E53"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C9E8" w14:textId="54EB7E1D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Address at diagnosis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96991F5" w14:textId="28F0C919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Primary site of cancer*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116B8C" w14:textId="77777777" w:rsidR="00151E53" w:rsidRDefault="00151E53" w:rsidP="00C520C9">
            <w:pPr>
              <w:rPr>
                <w:rFonts w:asciiTheme="minorHAnsi" w:hAnsiTheme="minorHAnsi"/>
              </w:rPr>
            </w:pPr>
          </w:p>
        </w:tc>
      </w:tr>
      <w:tr w:rsidR="00151E53" w14:paraId="3BD91A46" w14:textId="77777777" w:rsidTr="00151E53"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9C4A5" w14:textId="76562CCD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Social Security Number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BF9B666" w14:textId="253E8BA9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Histology of cancer*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73355" w14:textId="77777777" w:rsidR="00151E53" w:rsidRDefault="00151E53" w:rsidP="00C520C9">
            <w:pPr>
              <w:rPr>
                <w:rFonts w:asciiTheme="minorHAnsi" w:hAnsiTheme="minorHAnsi"/>
              </w:rPr>
            </w:pPr>
          </w:p>
        </w:tc>
      </w:tr>
      <w:tr w:rsidR="00151E53" w14:paraId="79A3E6F1" w14:textId="77777777" w:rsidTr="00151E53"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1B378" w14:textId="78D0E93A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Race/Ethnicity*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1DEB360" w14:textId="6B80956A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Behavior of tumor*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426DE" w14:textId="77777777" w:rsidR="00151E53" w:rsidRDefault="00151E53" w:rsidP="00C520C9">
            <w:pPr>
              <w:rPr>
                <w:rFonts w:asciiTheme="minorHAnsi" w:hAnsiTheme="minorHAnsi"/>
              </w:rPr>
            </w:pPr>
          </w:p>
        </w:tc>
      </w:tr>
      <w:tr w:rsidR="00151E53" w14:paraId="7EF06A70" w14:textId="77777777" w:rsidTr="00151E53"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F92A8" w14:textId="532CFD5D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Sex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F09E81C" w14:textId="3EF102D9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Grade of tumor*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1A530A" w14:textId="77777777" w:rsidR="00151E53" w:rsidRDefault="00151E53" w:rsidP="00C520C9">
            <w:pPr>
              <w:rPr>
                <w:rFonts w:asciiTheme="minorHAnsi" w:hAnsiTheme="minorHAnsi"/>
              </w:rPr>
            </w:pPr>
          </w:p>
        </w:tc>
      </w:tr>
      <w:tr w:rsidR="00151E53" w14:paraId="0D468A00" w14:textId="77777777" w:rsidTr="00151E53"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059A6" w14:textId="77777777" w:rsidR="00151E53" w:rsidRDefault="00151E53" w:rsidP="00C520C9">
            <w:pPr>
              <w:rPr>
                <w:rFonts w:asciiTheme="minorHAnsi" w:hAnsiTheme="minorHAnsi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1EC2506" w14:textId="3C0DCEFD" w:rsidR="00151E53" w:rsidRDefault="00151E53" w:rsidP="00C520C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Stage of cancer (determined by physician)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52A59" w14:textId="77777777" w:rsidR="00151E53" w:rsidRDefault="00151E53" w:rsidP="00C520C9">
            <w:pPr>
              <w:rPr>
                <w:rFonts w:asciiTheme="minorHAnsi" w:hAnsiTheme="minorHAnsi"/>
              </w:rPr>
            </w:pPr>
          </w:p>
        </w:tc>
      </w:tr>
      <w:tr w:rsidR="00151E53" w:rsidRPr="00151E53" w14:paraId="095F102B" w14:textId="77777777" w:rsidTr="00292388"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28EA9A" w14:textId="01904A10" w:rsidR="00151E53" w:rsidRPr="00292388" w:rsidRDefault="00151E53" w:rsidP="00C520C9">
            <w:pPr>
              <w:rPr>
                <w:rFonts w:asciiTheme="minorHAnsi" w:hAnsiTheme="minorHAnsi"/>
                <w:sz w:val="20"/>
                <w:szCs w:val="20"/>
              </w:rPr>
            </w:pPr>
            <w:r w:rsidRPr="00151E53">
              <w:rPr>
                <w:rFonts w:asciiTheme="minorHAnsi" w:hAnsiTheme="minorHAnsi"/>
                <w:i/>
                <w:iCs/>
                <w:sz w:val="20"/>
                <w:szCs w:val="20"/>
              </w:rPr>
              <w:t>*5 Race fields are available for multi-race. Use text fields to document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D1686" w14:textId="3CCD3ED8" w:rsidR="00151E53" w:rsidRPr="00151E53" w:rsidRDefault="00151E53" w:rsidP="00C520C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51E53">
              <w:rPr>
                <w:rFonts w:asciiTheme="minorHAnsi" w:hAnsiTheme="minorHAnsi"/>
                <w:i/>
                <w:iCs/>
                <w:sz w:val="20"/>
                <w:szCs w:val="20"/>
              </w:rPr>
              <w:t>*Documented on pathology report or from physician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5E0D4" w14:textId="77777777" w:rsidR="00151E53" w:rsidRPr="00151E53" w:rsidRDefault="00151E53" w:rsidP="00C520C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292388" w:rsidRPr="00151E53" w14:paraId="4F2003F5" w14:textId="77777777" w:rsidTr="00292388"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AE6" w14:textId="50AE27CC" w:rsidR="00292388" w:rsidRPr="00292388" w:rsidRDefault="00292388" w:rsidP="00292388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92388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ALWAYS SUPPORT YOUR COD</w:t>
            </w:r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 xml:space="preserve">ING </w:t>
            </w:r>
            <w:r w:rsidRPr="00292388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USING AVAILABLE TEXT FIELDS</w:t>
            </w:r>
          </w:p>
        </w:tc>
      </w:tr>
    </w:tbl>
    <w:p w14:paraId="4662A581" w14:textId="77777777" w:rsidR="00C520C9" w:rsidRPr="00C520C9" w:rsidRDefault="00C520C9" w:rsidP="00151E53">
      <w:pPr>
        <w:ind w:left="360"/>
        <w:rPr>
          <w:rFonts w:asciiTheme="minorHAnsi" w:hAnsiTheme="minorHAnsi"/>
        </w:rPr>
        <w:sectPr w:rsidR="00C520C9" w:rsidRPr="00C520C9" w:rsidSect="00C520C9">
          <w:pgSz w:w="12240" w:h="15840"/>
          <w:pgMar w:top="1400" w:right="1340" w:bottom="280" w:left="1580" w:header="720" w:footer="720" w:gutter="0"/>
          <w:cols w:space="720"/>
        </w:sectPr>
      </w:pPr>
    </w:p>
    <w:p w14:paraId="30ACBCD4" w14:textId="4AC9C9AB" w:rsidR="00C520C9" w:rsidRP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lastRenderedPageBreak/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What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format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is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be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used</w:t>
      </w:r>
      <w:r w:rsidR="00C520C9" w:rsidRPr="00C520C9">
        <w:rPr>
          <w:rFonts w:asciiTheme="minorHAnsi" w:hAnsiTheme="minorHAnsi"/>
          <w:spacing w:val="-6"/>
        </w:rPr>
        <w:t xml:space="preserve"> </w:t>
      </w:r>
      <w:r w:rsidR="00C520C9" w:rsidRPr="00C520C9">
        <w:rPr>
          <w:rFonts w:asciiTheme="minorHAnsi" w:hAnsiTheme="minorHAnsi"/>
        </w:rPr>
        <w:t>when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submitting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cancer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cases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2"/>
        </w:rPr>
        <w:t xml:space="preserve"> NJSCR?</w:t>
      </w:r>
    </w:p>
    <w:p w14:paraId="7BD4A394" w14:textId="03725DCB" w:rsidR="00C520C9" w:rsidRPr="00C520C9" w:rsidRDefault="00151E53" w:rsidP="00C520C9">
      <w:pPr>
        <w:rPr>
          <w:rFonts w:asciiTheme="minorHAnsi" w:hAnsiTheme="minorHAnsi"/>
        </w:rPr>
      </w:pPr>
      <w:r w:rsidRPr="00151E53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All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cases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must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be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submitted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electronically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in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either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current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NAACCR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record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layout</w:t>
      </w:r>
      <w:r>
        <w:rPr>
          <w:rFonts w:asciiTheme="minorHAnsi" w:hAnsiTheme="minorHAnsi"/>
        </w:rPr>
        <w:t xml:space="preserve"> </w:t>
      </w:r>
      <w:r w:rsidR="00292388">
        <w:rPr>
          <w:rFonts w:asciiTheme="minorHAnsi" w:hAnsiTheme="minorHAnsi"/>
        </w:rPr>
        <w:t xml:space="preserve">using cancer reporting software </w:t>
      </w:r>
      <w:r w:rsidR="00C520C9" w:rsidRPr="00C520C9">
        <w:rPr>
          <w:rFonts w:asciiTheme="minorHAnsi" w:hAnsiTheme="minorHAnsi"/>
        </w:rPr>
        <w:t xml:space="preserve">or free CDC software Registry </w:t>
      </w:r>
      <w:proofErr w:type="spellStart"/>
      <w:r w:rsidR="00C520C9" w:rsidRPr="00C520C9">
        <w:rPr>
          <w:rFonts w:asciiTheme="minorHAnsi" w:hAnsiTheme="minorHAnsi"/>
        </w:rPr>
        <w:t>Plus</w:t>
      </w:r>
      <w:r w:rsidR="00C520C9" w:rsidRPr="00C520C9">
        <w:rPr>
          <w:rFonts w:asciiTheme="minorHAnsi" w:hAnsiTheme="minorHAnsi"/>
          <w:vertAlign w:val="superscript"/>
        </w:rPr>
        <w:t>TM</w:t>
      </w:r>
      <w:proofErr w:type="spellEnd"/>
      <w:r w:rsidR="00C520C9" w:rsidRPr="00C520C9">
        <w:rPr>
          <w:rFonts w:asciiTheme="minorHAnsi" w:hAnsiTheme="minorHAnsi"/>
        </w:rPr>
        <w:t xml:space="preserve"> Web Plus.</w:t>
      </w:r>
    </w:p>
    <w:p w14:paraId="36D1ACFC" w14:textId="77777777" w:rsidR="00292388" w:rsidRDefault="00292388" w:rsidP="00C520C9">
      <w:pPr>
        <w:rPr>
          <w:rFonts w:asciiTheme="minorHAnsi" w:hAnsiTheme="minorHAnsi"/>
        </w:rPr>
      </w:pPr>
    </w:p>
    <w:p w14:paraId="0CBB7D15" w14:textId="77CA6D68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If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we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choose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submit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using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Web</w:t>
      </w:r>
      <w:r w:rsidR="00C520C9" w:rsidRPr="00C520C9">
        <w:rPr>
          <w:rFonts w:asciiTheme="minorHAnsi" w:hAnsiTheme="minorHAnsi"/>
          <w:spacing w:val="-6"/>
        </w:rPr>
        <w:t xml:space="preserve"> </w:t>
      </w:r>
      <w:r w:rsidR="00C520C9" w:rsidRPr="00C520C9">
        <w:rPr>
          <w:rFonts w:asciiTheme="minorHAnsi" w:hAnsiTheme="minorHAnsi"/>
        </w:rPr>
        <w:t>Plus,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is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there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training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  <w:spacing w:val="-2"/>
        </w:rPr>
        <w:t>available?</w:t>
      </w:r>
    </w:p>
    <w:p w14:paraId="0FBA4973" w14:textId="409B35C0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Yes,</w:t>
      </w:r>
      <w:r w:rsidR="00C520C9" w:rsidRPr="00C520C9">
        <w:rPr>
          <w:rFonts w:asciiTheme="minorHAnsi" w:hAnsiTheme="minorHAnsi"/>
          <w:spacing w:val="-7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NJSCR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will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provide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free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training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you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and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your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staff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in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use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Web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  <w:spacing w:val="-2"/>
        </w:rPr>
        <w:t>Plus.</w:t>
      </w:r>
    </w:p>
    <w:p w14:paraId="78A08ACE" w14:textId="6F3E56B9" w:rsidR="00C520C9" w:rsidRPr="00C520C9" w:rsidRDefault="00C520C9" w:rsidP="00C520C9">
      <w:pPr>
        <w:rPr>
          <w:rFonts w:asciiTheme="minorHAnsi" w:hAnsiTheme="minorHAnsi"/>
        </w:rPr>
      </w:pPr>
      <w:r w:rsidRPr="00C520C9">
        <w:rPr>
          <w:rFonts w:asciiTheme="minorHAnsi" w:hAnsiTheme="minorHAnsi"/>
          <w:spacing w:val="-2"/>
        </w:rPr>
        <w:t xml:space="preserve">Training video is available on the NJSCR website, </w:t>
      </w:r>
      <w:hyperlink r:id="rId5" w:history="1">
        <w:r w:rsidR="00292388" w:rsidRPr="009A1C83">
          <w:rPr>
            <w:rStyle w:val="Hyperlink"/>
            <w:rFonts w:asciiTheme="minorHAnsi" w:hAnsiTheme="minorHAnsi"/>
            <w:spacing w:val="-2"/>
          </w:rPr>
          <w:t>https://www.nj.gov/health/ces/reporting-entities/non-hospital/</w:t>
        </w:r>
      </w:hyperlink>
      <w:r w:rsidR="00292388">
        <w:rPr>
          <w:rFonts w:asciiTheme="minorHAnsi" w:hAnsiTheme="minorHAnsi"/>
          <w:spacing w:val="-2"/>
        </w:rPr>
        <w:t xml:space="preserve"> </w:t>
      </w:r>
    </w:p>
    <w:p w14:paraId="41F9EC5C" w14:textId="77777777" w:rsidR="00C520C9" w:rsidRPr="00C520C9" w:rsidRDefault="00C520C9" w:rsidP="00C520C9">
      <w:pPr>
        <w:rPr>
          <w:rFonts w:asciiTheme="minorHAnsi" w:hAnsiTheme="minorHAnsi"/>
        </w:rPr>
      </w:pPr>
    </w:p>
    <w:p w14:paraId="2BED5213" w14:textId="7A8E0876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A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hospital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or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other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health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care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facility has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access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my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practice’s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records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and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reports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>our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cases to NJSCR on our behalf. How do we get credit for reporting?</w:t>
      </w:r>
    </w:p>
    <w:p w14:paraId="4A7275C6" w14:textId="10905EDA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Obtain a letter from the reporting facility stating their acceptance of responsibility for your practice’s reporting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obligations. Send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letter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 xml:space="preserve">to </w:t>
      </w:r>
      <w:hyperlink r:id="rId6">
        <w:r w:rsidR="00C520C9" w:rsidRPr="00C520C9">
          <w:rPr>
            <w:rFonts w:asciiTheme="minorHAnsi" w:hAnsiTheme="minorHAnsi"/>
            <w:color w:val="0563C1"/>
            <w:u w:val="single" w:color="0563C1"/>
          </w:rPr>
          <w:t>OPS.NJSCR@doh.nj.gov</w:t>
        </w:r>
      </w:hyperlink>
      <w:r w:rsidR="00C520C9" w:rsidRPr="00C520C9">
        <w:rPr>
          <w:rFonts w:asciiTheme="minorHAnsi" w:hAnsiTheme="minorHAnsi"/>
          <w:color w:val="0563C1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or</w:t>
      </w:r>
      <w:r w:rsidR="00C520C9" w:rsidRPr="00C520C9">
        <w:rPr>
          <w:rFonts w:asciiTheme="minorHAnsi" w:hAnsiTheme="minorHAnsi"/>
          <w:spacing w:val="-3"/>
        </w:rPr>
        <w:t xml:space="preserve"> </w:t>
      </w:r>
      <w:r w:rsidR="00C520C9" w:rsidRPr="00C520C9">
        <w:rPr>
          <w:rFonts w:asciiTheme="minorHAnsi" w:hAnsiTheme="minorHAnsi"/>
        </w:rPr>
        <w:t xml:space="preserve">fax to 609-633-7509, </w:t>
      </w:r>
      <w:proofErr w:type="spellStart"/>
      <w:r w:rsidR="00C520C9" w:rsidRPr="00C520C9">
        <w:rPr>
          <w:rFonts w:asciiTheme="minorHAnsi" w:hAnsiTheme="minorHAnsi"/>
        </w:rPr>
        <w:t>attn:</w:t>
      </w:r>
      <w:proofErr w:type="spellEnd"/>
      <w:r w:rsidR="00C520C9" w:rsidRPr="00C520C9">
        <w:rPr>
          <w:rFonts w:asciiTheme="minorHAnsi" w:hAnsiTheme="minorHAnsi"/>
        </w:rPr>
        <w:t xml:space="preserve"> Electronic Physician Reporting.</w:t>
      </w:r>
    </w:p>
    <w:p w14:paraId="72C52494" w14:textId="77777777" w:rsidR="00292388" w:rsidRDefault="00292388" w:rsidP="00C520C9">
      <w:pPr>
        <w:rPr>
          <w:rFonts w:asciiTheme="minorHAnsi" w:hAnsiTheme="minorHAnsi"/>
        </w:rPr>
      </w:pPr>
    </w:p>
    <w:p w14:paraId="241D02BA" w14:textId="7A7CBC81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Where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can I get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more</w:t>
      </w:r>
      <w:r w:rsidR="00C520C9" w:rsidRPr="00C520C9">
        <w:rPr>
          <w:rFonts w:asciiTheme="minorHAnsi" w:hAnsiTheme="minorHAnsi"/>
          <w:spacing w:val="1"/>
        </w:rPr>
        <w:t xml:space="preserve"> </w:t>
      </w:r>
      <w:r w:rsidR="00C520C9" w:rsidRPr="00C520C9">
        <w:rPr>
          <w:rFonts w:asciiTheme="minorHAnsi" w:hAnsiTheme="minorHAnsi"/>
        </w:rPr>
        <w:t>information about</w:t>
      </w:r>
      <w:r w:rsidR="00C520C9" w:rsidRPr="00C520C9">
        <w:rPr>
          <w:rFonts w:asciiTheme="minorHAnsi" w:hAnsiTheme="minorHAnsi"/>
          <w:spacing w:val="1"/>
        </w:rPr>
        <w:t xml:space="preserve"> </w:t>
      </w:r>
      <w:r w:rsidR="00C520C9" w:rsidRPr="00C520C9">
        <w:rPr>
          <w:rFonts w:asciiTheme="minorHAnsi" w:hAnsiTheme="minorHAnsi"/>
        </w:rPr>
        <w:t>reporting</w:t>
      </w:r>
      <w:r w:rsidR="00C520C9" w:rsidRPr="00C520C9">
        <w:rPr>
          <w:rFonts w:asciiTheme="minorHAnsi" w:hAnsiTheme="minorHAnsi"/>
          <w:spacing w:val="-1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1"/>
        </w:rPr>
        <w:t xml:space="preserve"> </w:t>
      </w:r>
      <w:r w:rsidR="00C520C9" w:rsidRPr="00C520C9">
        <w:rPr>
          <w:rFonts w:asciiTheme="minorHAnsi" w:hAnsiTheme="minorHAnsi"/>
        </w:rPr>
        <w:t>New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>Jersey</w:t>
      </w:r>
      <w:r w:rsidR="00C520C9" w:rsidRPr="00C520C9">
        <w:rPr>
          <w:rFonts w:asciiTheme="minorHAnsi" w:hAnsiTheme="minorHAnsi"/>
          <w:spacing w:val="1"/>
        </w:rPr>
        <w:t xml:space="preserve"> </w:t>
      </w:r>
      <w:r w:rsidR="00C520C9" w:rsidRPr="00C520C9">
        <w:rPr>
          <w:rFonts w:asciiTheme="minorHAnsi" w:hAnsiTheme="minorHAnsi"/>
        </w:rPr>
        <w:t>State</w:t>
      </w:r>
      <w:r w:rsidR="00C520C9" w:rsidRPr="00C520C9">
        <w:rPr>
          <w:rFonts w:asciiTheme="minorHAnsi" w:hAnsiTheme="minorHAnsi"/>
          <w:spacing w:val="-2"/>
        </w:rPr>
        <w:t xml:space="preserve"> </w:t>
      </w:r>
      <w:r w:rsidR="00C520C9" w:rsidRPr="00C520C9">
        <w:rPr>
          <w:rFonts w:asciiTheme="minorHAnsi" w:hAnsiTheme="minorHAnsi"/>
        </w:rPr>
        <w:t xml:space="preserve">Cancer </w:t>
      </w:r>
      <w:r w:rsidR="00C520C9" w:rsidRPr="00C520C9">
        <w:rPr>
          <w:rFonts w:asciiTheme="minorHAnsi" w:hAnsiTheme="minorHAnsi"/>
          <w:spacing w:val="-2"/>
        </w:rPr>
        <w:t>Registry?</w:t>
      </w:r>
    </w:p>
    <w:p w14:paraId="07FE4C3A" w14:textId="43EA7414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 xml:space="preserve">Please visit the NJSCR web page for non-hospital reporting at </w:t>
      </w:r>
      <w:hyperlink r:id="rId7">
        <w:r w:rsidR="00C520C9" w:rsidRPr="00C520C9">
          <w:rPr>
            <w:rFonts w:asciiTheme="minorHAnsi" w:hAnsiTheme="minorHAnsi"/>
            <w:spacing w:val="-2"/>
            <w:u w:val="single" w:color="0563C1"/>
          </w:rPr>
          <w:t>https://www.nj.gov/health/ces/reporting-entities/non-hospital/</w:t>
        </w:r>
      </w:hyperlink>
    </w:p>
    <w:p w14:paraId="41BEF874" w14:textId="77777777" w:rsidR="00C520C9" w:rsidRPr="00C520C9" w:rsidRDefault="00C520C9" w:rsidP="00C520C9">
      <w:pPr>
        <w:rPr>
          <w:rFonts w:asciiTheme="minorHAnsi" w:hAnsiTheme="minorHAnsi"/>
        </w:rPr>
      </w:pPr>
    </w:p>
    <w:p w14:paraId="564E5A7F" w14:textId="00DEEF26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Can</w:t>
      </w:r>
      <w:r w:rsidR="00C520C9" w:rsidRPr="00C520C9">
        <w:rPr>
          <w:rFonts w:asciiTheme="minorHAnsi" w:hAnsiTheme="minorHAnsi"/>
          <w:spacing w:val="-7"/>
        </w:rPr>
        <w:t xml:space="preserve"> </w:t>
      </w:r>
      <w:r w:rsidR="00C520C9" w:rsidRPr="00C520C9">
        <w:rPr>
          <w:rFonts w:asciiTheme="minorHAnsi" w:hAnsiTheme="minorHAnsi"/>
        </w:rPr>
        <w:t>a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facility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apply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for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a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hardship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exception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this</w:t>
      </w:r>
      <w:r w:rsidR="00C520C9" w:rsidRPr="00C520C9">
        <w:rPr>
          <w:rFonts w:asciiTheme="minorHAnsi" w:hAnsiTheme="minorHAnsi"/>
          <w:spacing w:val="-4"/>
        </w:rPr>
        <w:t xml:space="preserve"> law?</w:t>
      </w:r>
    </w:p>
    <w:p w14:paraId="16F2AA9B" w14:textId="6D78BC67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No,</w:t>
      </w:r>
      <w:r w:rsidR="00C520C9" w:rsidRPr="00C520C9">
        <w:rPr>
          <w:rFonts w:asciiTheme="minorHAnsi" w:hAnsiTheme="minorHAnsi"/>
          <w:spacing w:val="-7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reporting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cancer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cases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is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required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by</w:t>
      </w:r>
      <w:r w:rsidR="00C520C9" w:rsidRPr="00C520C9">
        <w:rPr>
          <w:rFonts w:asciiTheme="minorHAnsi" w:hAnsiTheme="minorHAnsi"/>
          <w:spacing w:val="-4"/>
        </w:rPr>
        <w:t xml:space="preserve"> law.</w:t>
      </w:r>
    </w:p>
    <w:p w14:paraId="3D94B39E" w14:textId="77777777" w:rsidR="00C520C9" w:rsidRPr="00C520C9" w:rsidRDefault="00C520C9" w:rsidP="00C520C9">
      <w:pPr>
        <w:rPr>
          <w:rFonts w:asciiTheme="minorHAnsi" w:hAnsiTheme="minorHAnsi"/>
        </w:rPr>
      </w:pPr>
    </w:p>
    <w:p w14:paraId="2D694D34" w14:textId="03F6A9C4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Will</w:t>
      </w:r>
      <w:r w:rsidR="00C520C9" w:rsidRPr="00C520C9">
        <w:rPr>
          <w:rFonts w:asciiTheme="minorHAnsi" w:hAnsiTheme="minorHAnsi"/>
          <w:spacing w:val="-7"/>
        </w:rPr>
        <w:t xml:space="preserve"> </w:t>
      </w:r>
      <w:r w:rsidR="00C520C9" w:rsidRPr="00C520C9">
        <w:rPr>
          <w:rFonts w:asciiTheme="minorHAnsi" w:hAnsiTheme="minorHAnsi"/>
        </w:rPr>
        <w:t>there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be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a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penalty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for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not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reporting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cancer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  <w:spacing w:val="-2"/>
        </w:rPr>
        <w:t>cases?</w:t>
      </w:r>
    </w:p>
    <w:p w14:paraId="11FA8B7C" w14:textId="02B90901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The New Jersey Department of Health has the authority to impose penalties in accordance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with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N.J.A.C.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8:57A-1.13(a)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$500.00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per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unreported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case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and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$1,000.00 per day for failure to report electronically.</w:t>
      </w:r>
      <w:r w:rsidR="00C520C9" w:rsidRPr="00C520C9">
        <w:rPr>
          <w:rFonts w:asciiTheme="minorHAnsi" w:hAnsiTheme="minorHAnsi"/>
          <w:spacing w:val="40"/>
        </w:rPr>
        <w:t xml:space="preserve"> </w:t>
      </w:r>
      <w:r w:rsidR="00C520C9" w:rsidRPr="00C520C9">
        <w:rPr>
          <w:rFonts w:asciiTheme="minorHAnsi" w:hAnsiTheme="minorHAnsi"/>
        </w:rPr>
        <w:t>Facilities that fail to correct deficiencies within 30 days may be subject to additional penalties pursuant to N.J.A.C.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8:57A-1.13(b). By copy of this letter, the NJSCR has also notified the Division of Certificate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Need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and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Facility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Licensure,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Office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of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Program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Compliance,</w:t>
      </w:r>
      <w:r w:rsidR="00C520C9" w:rsidRPr="00C520C9">
        <w:rPr>
          <w:rFonts w:asciiTheme="minorHAnsi" w:hAnsiTheme="minorHAnsi"/>
          <w:spacing w:val="-6"/>
        </w:rPr>
        <w:t xml:space="preserve"> </w:t>
      </w:r>
      <w:r w:rsidR="00C520C9" w:rsidRPr="00C520C9">
        <w:rPr>
          <w:rFonts w:asciiTheme="minorHAnsi" w:hAnsiTheme="minorHAnsi"/>
        </w:rPr>
        <w:t>which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may impose additional penalties pursuant to N.J.A.C. 8:43E-3.4.</w:t>
      </w:r>
    </w:p>
    <w:p w14:paraId="2323EB99" w14:textId="77777777" w:rsidR="00C520C9" w:rsidRPr="00C520C9" w:rsidRDefault="00C520C9" w:rsidP="00C520C9">
      <w:pPr>
        <w:rPr>
          <w:rFonts w:asciiTheme="minorHAnsi" w:hAnsiTheme="minorHAnsi"/>
        </w:rPr>
      </w:pPr>
    </w:p>
    <w:p w14:paraId="3355DCAD" w14:textId="262347AE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Q: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Is</w:t>
      </w:r>
      <w:r w:rsidR="00C520C9" w:rsidRPr="00C520C9">
        <w:rPr>
          <w:rFonts w:asciiTheme="minorHAnsi" w:hAnsiTheme="minorHAnsi"/>
          <w:spacing w:val="-7"/>
        </w:rPr>
        <w:t xml:space="preserve"> </w:t>
      </w:r>
      <w:r w:rsidR="00C520C9" w:rsidRPr="00C520C9">
        <w:rPr>
          <w:rFonts w:asciiTheme="minorHAnsi" w:hAnsiTheme="minorHAnsi"/>
        </w:rPr>
        <w:t>reporting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cancerous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cases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to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the</w:t>
      </w:r>
      <w:r w:rsidR="00C520C9" w:rsidRPr="00C520C9">
        <w:rPr>
          <w:rFonts w:asciiTheme="minorHAnsi" w:hAnsiTheme="minorHAnsi"/>
          <w:spacing w:val="-5"/>
        </w:rPr>
        <w:t xml:space="preserve"> </w:t>
      </w:r>
      <w:r w:rsidR="00C520C9" w:rsidRPr="00C520C9">
        <w:rPr>
          <w:rFonts w:asciiTheme="minorHAnsi" w:hAnsiTheme="minorHAnsi"/>
        </w:rPr>
        <w:t>NJSCR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a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</w:rPr>
        <w:t>HIPAA</w:t>
      </w:r>
      <w:r w:rsidR="00C520C9" w:rsidRPr="00C520C9">
        <w:rPr>
          <w:rFonts w:asciiTheme="minorHAnsi" w:hAnsiTheme="minorHAnsi"/>
          <w:spacing w:val="-4"/>
        </w:rPr>
        <w:t xml:space="preserve"> </w:t>
      </w:r>
      <w:r w:rsidR="00C520C9" w:rsidRPr="00C520C9">
        <w:rPr>
          <w:rFonts w:asciiTheme="minorHAnsi" w:hAnsiTheme="minorHAnsi"/>
          <w:spacing w:val="-2"/>
        </w:rPr>
        <w:t>violation?</w:t>
      </w:r>
    </w:p>
    <w:p w14:paraId="33BE09B4" w14:textId="7D5D682C" w:rsidR="00C520C9" w:rsidRPr="00C520C9" w:rsidRDefault="00292388" w:rsidP="00C520C9">
      <w:pPr>
        <w:rPr>
          <w:rFonts w:asciiTheme="minorHAnsi" w:hAnsiTheme="minorHAnsi"/>
        </w:rPr>
      </w:pPr>
      <w:r w:rsidRPr="00292388">
        <w:rPr>
          <w:rFonts w:asciiTheme="minorHAnsi" w:hAnsiTheme="minorHAnsi"/>
          <w:b/>
          <w:bCs/>
        </w:rPr>
        <w:t>A:</w:t>
      </w:r>
      <w:r>
        <w:rPr>
          <w:rFonts w:asciiTheme="minorHAnsi" w:hAnsiTheme="minorHAnsi"/>
        </w:rPr>
        <w:t xml:space="preserve"> </w:t>
      </w:r>
      <w:r w:rsidR="00C520C9" w:rsidRPr="00C520C9">
        <w:rPr>
          <w:rFonts w:asciiTheme="minorHAnsi" w:hAnsiTheme="minorHAnsi"/>
        </w:rPr>
        <w:t>Public health reporting under the authority of state law is specifically exempted from the Privacy Rule regulations (Code of Federal Regulations, 45 CFR 154.512(b)(1)(</w:t>
      </w:r>
      <w:proofErr w:type="spellStart"/>
      <w:r w:rsidR="00C520C9" w:rsidRPr="00C520C9">
        <w:rPr>
          <w:rFonts w:asciiTheme="minorHAnsi" w:hAnsiTheme="minorHAnsi"/>
        </w:rPr>
        <w:t>i</w:t>
      </w:r>
      <w:proofErr w:type="spellEnd"/>
      <w:r w:rsidR="00C520C9" w:rsidRPr="00C520C9">
        <w:rPr>
          <w:rFonts w:asciiTheme="minorHAnsi" w:hAnsiTheme="minorHAnsi"/>
        </w:rPr>
        <w:t>)). Cancer reporting law requires hospitals and physicians to report cancer patient information in most states.</w:t>
      </w:r>
    </w:p>
    <w:p w14:paraId="5C6E7B26" w14:textId="77777777" w:rsidR="00C520C9" w:rsidRPr="00C520C9" w:rsidRDefault="00C520C9" w:rsidP="00C520C9"/>
    <w:p w14:paraId="2608747B" w14:textId="77777777" w:rsidR="00C520C9" w:rsidRPr="00C520C9" w:rsidRDefault="00C520C9" w:rsidP="00C520C9"/>
    <w:sectPr w:rsidR="00C520C9" w:rsidRPr="00C52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FB7981"/>
    <w:multiLevelType w:val="hybridMultilevel"/>
    <w:tmpl w:val="4A3C7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1412F"/>
    <w:multiLevelType w:val="hybridMultilevel"/>
    <w:tmpl w:val="BC5A5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04F83"/>
    <w:multiLevelType w:val="hybridMultilevel"/>
    <w:tmpl w:val="44224EFA"/>
    <w:lvl w:ilvl="0" w:tplc="343C6E8A">
      <w:start w:val="1"/>
      <w:numFmt w:val="decimal"/>
      <w:lvlText w:val="%1."/>
      <w:lvlJc w:val="left"/>
      <w:pPr>
        <w:ind w:left="579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EAFD70">
      <w:start w:val="1"/>
      <w:numFmt w:val="lowerLetter"/>
      <w:lvlText w:val="%2."/>
      <w:lvlJc w:val="left"/>
      <w:pPr>
        <w:ind w:left="1300" w:hanging="360"/>
        <w:jc w:val="left"/>
      </w:pPr>
      <w:rPr>
        <w:rFonts w:hint="default"/>
        <w:spacing w:val="-1"/>
        <w:w w:val="100"/>
        <w:lang w:val="en-US" w:eastAsia="en-US" w:bidi="ar-SA"/>
      </w:rPr>
    </w:lvl>
    <w:lvl w:ilvl="2" w:tplc="3EBAF840">
      <w:start w:val="1"/>
      <w:numFmt w:val="lowerRoman"/>
      <w:lvlText w:val="%3."/>
      <w:lvlJc w:val="left"/>
      <w:pPr>
        <w:ind w:left="2019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61964F4C">
      <w:numFmt w:val="bullet"/>
      <w:lvlText w:val=""/>
      <w:lvlJc w:val="left"/>
      <w:pPr>
        <w:ind w:left="27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4" w:tplc="873ED83C">
      <w:numFmt w:val="bullet"/>
      <w:lvlText w:val="•"/>
      <w:lvlJc w:val="left"/>
      <w:pPr>
        <w:ind w:left="3680" w:hanging="360"/>
      </w:pPr>
      <w:rPr>
        <w:rFonts w:hint="default"/>
        <w:lang w:val="en-US" w:eastAsia="en-US" w:bidi="ar-SA"/>
      </w:rPr>
    </w:lvl>
    <w:lvl w:ilvl="5" w:tplc="140A3F8C">
      <w:numFmt w:val="bullet"/>
      <w:lvlText w:val="•"/>
      <w:lvlJc w:val="left"/>
      <w:pPr>
        <w:ind w:left="4620" w:hanging="360"/>
      </w:pPr>
      <w:rPr>
        <w:rFonts w:hint="default"/>
        <w:lang w:val="en-US" w:eastAsia="en-US" w:bidi="ar-SA"/>
      </w:rPr>
    </w:lvl>
    <w:lvl w:ilvl="6" w:tplc="58FC43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7" w:tplc="F44E0602">
      <w:numFmt w:val="bullet"/>
      <w:lvlText w:val="•"/>
      <w:lvlJc w:val="left"/>
      <w:pPr>
        <w:ind w:left="6500" w:hanging="360"/>
      </w:pPr>
      <w:rPr>
        <w:rFonts w:hint="default"/>
        <w:lang w:val="en-US" w:eastAsia="en-US" w:bidi="ar-SA"/>
      </w:rPr>
    </w:lvl>
    <w:lvl w:ilvl="8" w:tplc="E4CE527E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ar-SA"/>
      </w:rPr>
    </w:lvl>
  </w:abstractNum>
  <w:num w:numId="1" w16cid:durableId="941759896">
    <w:abstractNumId w:val="2"/>
  </w:num>
  <w:num w:numId="2" w16cid:durableId="1739595282">
    <w:abstractNumId w:val="1"/>
  </w:num>
  <w:num w:numId="3" w16cid:durableId="70479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C9"/>
    <w:rsid w:val="00054E1A"/>
    <w:rsid w:val="00151E53"/>
    <w:rsid w:val="00292388"/>
    <w:rsid w:val="0044123E"/>
    <w:rsid w:val="005B4520"/>
    <w:rsid w:val="00613562"/>
    <w:rsid w:val="007E63F7"/>
    <w:rsid w:val="00B824F8"/>
    <w:rsid w:val="00C520C9"/>
    <w:rsid w:val="00D3340B"/>
    <w:rsid w:val="00DD726A"/>
    <w:rsid w:val="00F10808"/>
    <w:rsid w:val="00FC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82C4B"/>
  <w15:chartTrackingRefBased/>
  <w15:docId w15:val="{89996997-E328-4209-8F6D-41136090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0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20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2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20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20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20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20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20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20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20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0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20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20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20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20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20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20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20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20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20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2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0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20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20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20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C520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20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20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20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20C9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520C9"/>
    <w:pPr>
      <w:ind w:left="1299" w:hanging="360"/>
    </w:pPr>
  </w:style>
  <w:style w:type="character" w:customStyle="1" w:styleId="BodyTextChar">
    <w:name w:val="Body Text Char"/>
    <w:basedOn w:val="DefaultParagraphFont"/>
    <w:link w:val="BodyText"/>
    <w:uiPriority w:val="1"/>
    <w:rsid w:val="00C520C9"/>
    <w:rPr>
      <w:rFonts w:ascii="Calibri" w:eastAsia="Calibri" w:hAnsi="Calibri" w:cs="Calibri"/>
      <w:kern w:val="0"/>
    </w:rPr>
  </w:style>
  <w:style w:type="table" w:styleId="TableGrid">
    <w:name w:val="Table Grid"/>
    <w:basedOn w:val="TableNormal"/>
    <w:uiPriority w:val="39"/>
    <w:rsid w:val="0015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238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j.gov/health/ces/reporting-entities/non-hospital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S.NJSCR@doh.nj.gov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nj.gov/health/ces/reporting-entities/non-hospital/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494BD0ED29540B309B830371AADB2" ma:contentTypeVersion="11" ma:contentTypeDescription="Create a new document." ma:contentTypeScope="" ma:versionID="2f353eebf2f684d1ff524818bb5b55f0">
  <xsd:schema xmlns:xsd="http://www.w3.org/2001/XMLSchema" xmlns:xs="http://www.w3.org/2001/XMLSchema" xmlns:p="http://schemas.microsoft.com/office/2006/metadata/properties" xmlns:ns2="5aa4bfe5-3424-4b09-8f5a-6cf0f0d49908" targetNamespace="http://schemas.microsoft.com/office/2006/metadata/properties" ma:root="true" ma:fieldsID="0d4123c92eb41dc63f13af7929faf353" ns2:_="">
    <xsd:import namespace="5aa4bfe5-3424-4b09-8f5a-6cf0f0d49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a4bfe5-3424-4b09-8f5a-6cf0f0d499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48fd182-3af3-4b45-858c-95346ee1bc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a4bfe5-3424-4b09-8f5a-6cf0f0d499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E3C3B5-01AC-46E0-BB1E-CC0DC3DEE0C1}"/>
</file>

<file path=customXml/itemProps2.xml><?xml version="1.0" encoding="utf-8"?>
<ds:datastoreItem xmlns:ds="http://schemas.openxmlformats.org/officeDocument/2006/customXml" ds:itemID="{FCB9E432-4E83-4BA0-8BC8-4C2B3E8B9280}"/>
</file>

<file path=customXml/itemProps3.xml><?xml version="1.0" encoding="utf-8"?>
<ds:datastoreItem xmlns:ds="http://schemas.openxmlformats.org/officeDocument/2006/customXml" ds:itemID="{C35769C6-4139-4F6B-B6CC-B115A78BE0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Stabinsky</dc:creator>
  <cp:keywords/>
  <dc:description/>
  <cp:lastModifiedBy>Elias Rivera</cp:lastModifiedBy>
  <cp:revision>2</cp:revision>
  <dcterms:created xsi:type="dcterms:W3CDTF">2025-03-27T13:44:00Z</dcterms:created>
  <dcterms:modified xsi:type="dcterms:W3CDTF">2025-03-27T13:44:00Z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0x0101009A9494BD0ED29540B309B830371AADB2</vt:lpwstr>
  </property>
</Properties>
</file>